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883"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4883"/>
      </w:tblGrid>
      <w:tr w:rsidR="00756B5A" w14:paraId="2F862D9E" w14:textId="77777777" w:rsidTr="002A1849">
        <w:trPr>
          <w:trHeight w:val="1818"/>
        </w:trPr>
        <w:tc>
          <w:tcPr>
            <w:tcW w:w="4883" w:type="dxa"/>
            <w:tcBorders>
              <w:bottom w:val="single" w:sz="8" w:space="0" w:color="CCCCCC" w:themeColor="background2"/>
            </w:tcBorders>
          </w:tcPr>
          <w:p w14:paraId="0D6D2737" w14:textId="77777777" w:rsidR="00756B5A" w:rsidRPr="002A1849" w:rsidRDefault="00000000">
            <w:pPr>
              <w:pStyle w:val="CompanyName"/>
              <w:rPr>
                <w:sz w:val="36"/>
                <w:szCs w:val="36"/>
              </w:rPr>
            </w:pPr>
            <w:r>
              <w:rPr>
                <w:noProof/>
                <w:color w:val="auto"/>
                <w:sz w:val="36"/>
                <w:szCs w:val="36"/>
              </w:rPr>
              <w:object w:dxaOrig="1440" w:dyaOrig="1440" w14:anchorId="34E49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5pt;margin-top:3.3pt;width:259pt;height:104.05pt;z-index:251658240">
                  <v:imagedata r:id="rId7" o:title=""/>
                  <w10:wrap type="topAndBottom"/>
                </v:shape>
                <o:OLEObject Type="Embed" ProgID="Word.Picture.8" ShapeID="_x0000_s2050" DrawAspect="Content" ObjectID="_1812522559" r:id="rId8"/>
              </w:object>
            </w:r>
            <w:r w:rsidR="005D289F" w:rsidRPr="002A1849">
              <w:rPr>
                <w:color w:val="auto"/>
                <w:sz w:val="36"/>
                <w:szCs w:val="36"/>
              </w:rPr>
              <w:t>Memorandum</w:t>
            </w:r>
          </w:p>
        </w:tc>
      </w:tr>
      <w:tr w:rsidR="00756B5A" w14:paraId="526AFEB3" w14:textId="77777777" w:rsidTr="002A1849">
        <w:trPr>
          <w:trHeight w:hRule="exact" w:val="15"/>
        </w:trPr>
        <w:tc>
          <w:tcPr>
            <w:tcW w:w="4883" w:type="dxa"/>
            <w:tcBorders>
              <w:top w:val="single" w:sz="8" w:space="0" w:color="CCCCCC" w:themeColor="background2"/>
              <w:bottom w:val="nil"/>
            </w:tcBorders>
          </w:tcPr>
          <w:p w14:paraId="4990C88F" w14:textId="77777777" w:rsidR="00756B5A" w:rsidRDefault="00756B5A">
            <w:pPr>
              <w:pStyle w:val="Header"/>
            </w:pPr>
          </w:p>
        </w:tc>
      </w:tr>
    </w:tbl>
    <w:p w14:paraId="6DB9F051" w14:textId="68C329DD" w:rsidR="00756B5A" w:rsidRPr="00A65A68" w:rsidRDefault="008678F9" w:rsidP="004123C4">
      <w:pPr>
        <w:pStyle w:val="ContactInfo"/>
        <w:spacing w:before="0" w:after="0" w:line="240" w:lineRule="auto"/>
        <w:rPr>
          <w:rFonts w:ascii="Arial" w:hAnsi="Arial" w:cs="Arial"/>
          <w:b/>
          <w:color w:val="auto"/>
          <w:szCs w:val="22"/>
        </w:rPr>
      </w:pPr>
      <w:r w:rsidRPr="00A65A68">
        <w:rPr>
          <w:rFonts w:ascii="Arial" w:hAnsi="Arial" w:cs="Arial"/>
          <w:b/>
          <w:color w:val="auto"/>
          <w:szCs w:val="22"/>
        </w:rPr>
        <w:t xml:space="preserve">To: </w:t>
      </w:r>
      <w:r w:rsidR="00A65A68" w:rsidRPr="00A65A68">
        <w:rPr>
          <w:rFonts w:ascii="Arial" w:hAnsi="Arial" w:cs="Arial"/>
          <w:b/>
          <w:color w:val="auto"/>
          <w:szCs w:val="22"/>
        </w:rPr>
        <w:tab/>
      </w:r>
      <w:r w:rsidR="008056CC">
        <w:rPr>
          <w:rFonts w:ascii="Arial" w:hAnsi="Arial" w:cs="Arial"/>
          <w:b/>
          <w:color w:val="auto"/>
          <w:szCs w:val="22"/>
        </w:rPr>
        <w:t>Annette Hernandez, Administrative Services Supervisor</w:t>
      </w:r>
    </w:p>
    <w:p w14:paraId="114544B8" w14:textId="172F5D95" w:rsidR="00756B5A" w:rsidRPr="00A65A68" w:rsidRDefault="008678F9" w:rsidP="004123C4">
      <w:pPr>
        <w:pStyle w:val="ContactInfo"/>
        <w:spacing w:before="0" w:after="0" w:line="240" w:lineRule="auto"/>
        <w:rPr>
          <w:rFonts w:ascii="Arial" w:hAnsi="Arial" w:cs="Arial"/>
          <w:b/>
          <w:color w:val="auto"/>
          <w:szCs w:val="22"/>
        </w:rPr>
      </w:pPr>
      <w:r w:rsidRPr="00A65A68">
        <w:rPr>
          <w:rFonts w:ascii="Arial" w:hAnsi="Arial" w:cs="Arial"/>
          <w:b/>
          <w:color w:val="auto"/>
          <w:szCs w:val="22"/>
        </w:rPr>
        <w:t>From:</w:t>
      </w:r>
      <w:r w:rsidR="00C97863">
        <w:rPr>
          <w:rFonts w:ascii="Arial" w:hAnsi="Arial" w:cs="Arial"/>
          <w:b/>
          <w:color w:val="auto"/>
          <w:szCs w:val="22"/>
        </w:rPr>
        <w:tab/>
      </w:r>
      <w:r w:rsidR="00795595" w:rsidRPr="00A65A68">
        <w:rPr>
          <w:rFonts w:ascii="Arial" w:hAnsi="Arial" w:cs="Arial"/>
          <w:b/>
          <w:color w:val="auto"/>
          <w:szCs w:val="22"/>
        </w:rPr>
        <w:t xml:space="preserve">Mike Heller, </w:t>
      </w:r>
      <w:r w:rsidR="00770E81">
        <w:rPr>
          <w:rFonts w:ascii="Arial" w:hAnsi="Arial" w:cs="Arial"/>
          <w:b/>
          <w:color w:val="auto"/>
          <w:szCs w:val="22"/>
        </w:rPr>
        <w:t>General Manager</w:t>
      </w:r>
    </w:p>
    <w:p w14:paraId="296A12E6" w14:textId="2E747FAB" w:rsidR="00756B5A" w:rsidRPr="00A65A68" w:rsidRDefault="008678F9" w:rsidP="004123C4">
      <w:pPr>
        <w:pStyle w:val="ContactInfo"/>
        <w:spacing w:before="0" w:after="0" w:line="240" w:lineRule="auto"/>
        <w:rPr>
          <w:rFonts w:ascii="Arial" w:hAnsi="Arial" w:cs="Arial"/>
          <w:b/>
          <w:color w:val="auto"/>
          <w:szCs w:val="22"/>
        </w:rPr>
      </w:pPr>
      <w:r w:rsidRPr="00A65A68">
        <w:rPr>
          <w:rFonts w:ascii="Arial" w:hAnsi="Arial" w:cs="Arial"/>
          <w:b/>
          <w:color w:val="auto"/>
          <w:szCs w:val="22"/>
        </w:rPr>
        <w:t xml:space="preserve">CC: </w:t>
      </w:r>
      <w:r w:rsidR="00A65A68">
        <w:rPr>
          <w:rFonts w:ascii="Arial" w:hAnsi="Arial" w:cs="Arial"/>
          <w:b/>
          <w:color w:val="auto"/>
          <w:szCs w:val="22"/>
        </w:rPr>
        <w:tab/>
      </w:r>
      <w:r w:rsidR="008056CC">
        <w:rPr>
          <w:rFonts w:ascii="Arial" w:hAnsi="Arial" w:cs="Arial"/>
          <w:b/>
          <w:color w:val="auto"/>
          <w:szCs w:val="22"/>
        </w:rPr>
        <w:t>Yanni Lagge, Recreation Supervisor</w:t>
      </w:r>
    </w:p>
    <w:p w14:paraId="6563C30A" w14:textId="77777777" w:rsidR="006E663E" w:rsidRPr="00A65A68" w:rsidRDefault="006E663E" w:rsidP="004123C4">
      <w:pPr>
        <w:pStyle w:val="ContactInfo"/>
        <w:spacing w:before="0" w:after="0" w:line="240" w:lineRule="auto"/>
        <w:rPr>
          <w:rFonts w:ascii="Arial" w:hAnsi="Arial" w:cs="Arial"/>
          <w:b/>
          <w:color w:val="auto"/>
          <w:szCs w:val="22"/>
        </w:rPr>
      </w:pPr>
    </w:p>
    <w:p w14:paraId="3F3E4D65" w14:textId="53285154" w:rsidR="00A65A68" w:rsidRDefault="006E663E" w:rsidP="00A65A68">
      <w:pPr>
        <w:pStyle w:val="ContactInfo"/>
        <w:spacing w:before="0" w:after="0" w:line="240" w:lineRule="auto"/>
        <w:rPr>
          <w:rFonts w:ascii="Arial" w:hAnsi="Arial" w:cs="Arial"/>
          <w:b/>
          <w:color w:val="auto"/>
          <w:szCs w:val="22"/>
        </w:rPr>
      </w:pPr>
      <w:r w:rsidRPr="00A65A68">
        <w:rPr>
          <w:rFonts w:ascii="Arial" w:hAnsi="Arial" w:cs="Arial"/>
          <w:b/>
          <w:color w:val="auto"/>
          <w:szCs w:val="22"/>
        </w:rPr>
        <w:t>Re:</w:t>
      </w:r>
      <w:r w:rsidR="00A65A68">
        <w:rPr>
          <w:rFonts w:ascii="Arial" w:hAnsi="Arial" w:cs="Arial"/>
          <w:b/>
          <w:color w:val="auto"/>
          <w:szCs w:val="22"/>
        </w:rPr>
        <w:tab/>
      </w:r>
      <w:r w:rsidR="008056CC">
        <w:rPr>
          <w:rFonts w:ascii="Arial" w:hAnsi="Arial" w:cs="Arial"/>
          <w:b/>
          <w:color w:val="auto"/>
          <w:szCs w:val="22"/>
        </w:rPr>
        <w:t>Rental of Central Park Horse Arena for Rodeo Style Events</w:t>
      </w:r>
    </w:p>
    <w:p w14:paraId="366A095F" w14:textId="77777777" w:rsidR="008056CC" w:rsidRPr="00A65A68" w:rsidRDefault="008056CC" w:rsidP="00A65A68">
      <w:pPr>
        <w:pStyle w:val="ContactInfo"/>
        <w:spacing w:before="0" w:after="0" w:line="240" w:lineRule="auto"/>
        <w:rPr>
          <w:rFonts w:ascii="Arial" w:hAnsi="Arial" w:cs="Arial"/>
          <w:b/>
          <w:color w:val="auto"/>
          <w:szCs w:val="22"/>
        </w:rPr>
      </w:pPr>
    </w:p>
    <w:p w14:paraId="542BF1B5" w14:textId="29A9FE55" w:rsidR="0041304F" w:rsidRDefault="008056CC" w:rsidP="004123C4">
      <w:pPr>
        <w:pStyle w:val="ContactInfo"/>
        <w:spacing w:before="0" w:after="0" w:line="240" w:lineRule="auto"/>
        <w:rPr>
          <w:rFonts w:ascii="Arial" w:hAnsi="Arial" w:cs="Arial"/>
          <w:color w:val="auto"/>
          <w:szCs w:val="22"/>
        </w:rPr>
      </w:pPr>
      <w:r>
        <w:rPr>
          <w:rFonts w:ascii="Arial" w:hAnsi="Arial" w:cs="Arial"/>
          <w:color w:val="auto"/>
          <w:szCs w:val="22"/>
        </w:rPr>
        <w:t>June 16, 2025</w:t>
      </w:r>
    </w:p>
    <w:p w14:paraId="73C5896B" w14:textId="77777777" w:rsidR="008056CC" w:rsidRDefault="008056CC" w:rsidP="004123C4">
      <w:pPr>
        <w:pStyle w:val="ContactInfo"/>
        <w:spacing w:before="0" w:after="0" w:line="240" w:lineRule="auto"/>
        <w:rPr>
          <w:rFonts w:ascii="Arial" w:hAnsi="Arial" w:cs="Arial"/>
          <w:color w:val="auto"/>
          <w:szCs w:val="22"/>
        </w:rPr>
      </w:pPr>
    </w:p>
    <w:p w14:paraId="359C8A91" w14:textId="77777777" w:rsidR="00367A0B" w:rsidRPr="00367A0B" w:rsidRDefault="00367A0B" w:rsidP="00367A0B">
      <w:pPr>
        <w:pStyle w:val="NoSpacing"/>
        <w:jc w:val="both"/>
        <w:rPr>
          <w:sz w:val="22"/>
          <w:szCs w:val="22"/>
        </w:rPr>
      </w:pPr>
      <w:r w:rsidRPr="00367A0B">
        <w:rPr>
          <w:sz w:val="22"/>
          <w:szCs w:val="22"/>
        </w:rPr>
        <w:t>The following fees will be added to each Central Park Horse Arena Rodeo rental moving forward:</w:t>
      </w:r>
    </w:p>
    <w:p w14:paraId="517CAC2D" w14:textId="77777777" w:rsidR="00367A0B" w:rsidRPr="00367A0B" w:rsidRDefault="00367A0B" w:rsidP="00367A0B">
      <w:pPr>
        <w:pStyle w:val="NoSpacing"/>
        <w:jc w:val="both"/>
        <w:rPr>
          <w:sz w:val="22"/>
          <w:szCs w:val="22"/>
        </w:rPr>
      </w:pPr>
    </w:p>
    <w:p w14:paraId="36E60979" w14:textId="77777777" w:rsidR="00367A0B" w:rsidRPr="00367A0B" w:rsidRDefault="00367A0B" w:rsidP="00367A0B">
      <w:pPr>
        <w:pStyle w:val="NoSpacing"/>
        <w:ind w:left="2160" w:hanging="2160"/>
        <w:jc w:val="both"/>
        <w:rPr>
          <w:sz w:val="22"/>
          <w:szCs w:val="22"/>
        </w:rPr>
      </w:pPr>
      <w:r w:rsidRPr="00367A0B">
        <w:rPr>
          <w:sz w:val="22"/>
          <w:szCs w:val="22"/>
        </w:rPr>
        <w:t>Security:</w:t>
      </w:r>
      <w:r w:rsidRPr="00367A0B">
        <w:rPr>
          <w:sz w:val="22"/>
          <w:szCs w:val="22"/>
        </w:rPr>
        <w:tab/>
        <w:t>Each Rodeo Event will be responsible for providing security over and above any service that we provide. The number of guards required will be taken directly from the ABC Permit.</w:t>
      </w:r>
    </w:p>
    <w:p w14:paraId="3206399B" w14:textId="77777777" w:rsidR="00367A0B" w:rsidRPr="00367A0B" w:rsidRDefault="00367A0B" w:rsidP="00367A0B">
      <w:pPr>
        <w:pStyle w:val="NoSpacing"/>
        <w:jc w:val="both"/>
        <w:rPr>
          <w:sz w:val="22"/>
          <w:szCs w:val="22"/>
        </w:rPr>
      </w:pPr>
    </w:p>
    <w:p w14:paraId="33DCB033" w14:textId="3B285217" w:rsidR="00367A0B" w:rsidRPr="00367A0B" w:rsidRDefault="00367A0B" w:rsidP="00367A0B">
      <w:pPr>
        <w:pStyle w:val="NoSpacing"/>
        <w:jc w:val="both"/>
        <w:rPr>
          <w:sz w:val="22"/>
          <w:szCs w:val="22"/>
        </w:rPr>
      </w:pPr>
      <w:r>
        <w:rPr>
          <w:sz w:val="22"/>
          <w:szCs w:val="22"/>
        </w:rPr>
        <w:t>RLERPD Security</w:t>
      </w:r>
      <w:r w:rsidRPr="00367A0B">
        <w:rPr>
          <w:sz w:val="22"/>
          <w:szCs w:val="22"/>
        </w:rPr>
        <w:t>:</w:t>
      </w:r>
      <w:r w:rsidRPr="00367A0B">
        <w:rPr>
          <w:sz w:val="22"/>
          <w:szCs w:val="22"/>
        </w:rPr>
        <w:tab/>
      </w:r>
      <w:r>
        <w:rPr>
          <w:sz w:val="22"/>
          <w:szCs w:val="22"/>
        </w:rPr>
        <w:t>4</w:t>
      </w:r>
      <w:r w:rsidRPr="00367A0B">
        <w:rPr>
          <w:sz w:val="22"/>
          <w:szCs w:val="22"/>
        </w:rPr>
        <w:t xml:space="preserve"> Officers for </w:t>
      </w:r>
      <w:r>
        <w:rPr>
          <w:sz w:val="22"/>
          <w:szCs w:val="22"/>
        </w:rPr>
        <w:t>4</w:t>
      </w:r>
      <w:r w:rsidRPr="00367A0B">
        <w:rPr>
          <w:sz w:val="22"/>
          <w:szCs w:val="22"/>
        </w:rPr>
        <w:t xml:space="preserve"> hours towards the end of the event</w:t>
      </w:r>
      <w:r w:rsidRPr="00367A0B">
        <w:rPr>
          <w:sz w:val="22"/>
          <w:szCs w:val="22"/>
        </w:rPr>
        <w:tab/>
      </w:r>
      <w:r w:rsidRPr="00367A0B">
        <w:rPr>
          <w:sz w:val="22"/>
          <w:szCs w:val="22"/>
        </w:rPr>
        <w:tab/>
        <w:t>$</w:t>
      </w:r>
      <w:r>
        <w:rPr>
          <w:sz w:val="22"/>
          <w:szCs w:val="22"/>
        </w:rPr>
        <w:t>1,200</w:t>
      </w:r>
      <w:r w:rsidRPr="00367A0B">
        <w:rPr>
          <w:sz w:val="22"/>
          <w:szCs w:val="22"/>
        </w:rPr>
        <w:t>.00</w:t>
      </w:r>
    </w:p>
    <w:p w14:paraId="3460538B" w14:textId="77777777" w:rsidR="00367A0B" w:rsidRPr="00367A0B" w:rsidRDefault="00367A0B" w:rsidP="00367A0B">
      <w:pPr>
        <w:pStyle w:val="NoSpacing"/>
        <w:ind w:left="1440" w:firstLine="720"/>
        <w:jc w:val="both"/>
        <w:rPr>
          <w:sz w:val="22"/>
          <w:szCs w:val="22"/>
        </w:rPr>
      </w:pPr>
      <w:r w:rsidRPr="00367A0B">
        <w:rPr>
          <w:sz w:val="22"/>
          <w:szCs w:val="22"/>
        </w:rPr>
        <w:t>Additional time will be billed at $75.00/hour per officer.</w:t>
      </w:r>
    </w:p>
    <w:p w14:paraId="6E71CC1E" w14:textId="77777777" w:rsidR="00367A0B" w:rsidRPr="00367A0B" w:rsidRDefault="00367A0B" w:rsidP="00367A0B">
      <w:pPr>
        <w:pStyle w:val="NoSpacing"/>
        <w:jc w:val="both"/>
        <w:rPr>
          <w:sz w:val="22"/>
          <w:szCs w:val="22"/>
        </w:rPr>
      </w:pPr>
    </w:p>
    <w:p w14:paraId="1EB085D3" w14:textId="1DE05419" w:rsidR="00367A0B" w:rsidRPr="00367A0B" w:rsidRDefault="00367A0B" w:rsidP="00367A0B">
      <w:pPr>
        <w:pStyle w:val="NoSpacing"/>
        <w:jc w:val="both"/>
        <w:rPr>
          <w:sz w:val="22"/>
          <w:szCs w:val="22"/>
        </w:rPr>
      </w:pPr>
      <w:r w:rsidRPr="00367A0B">
        <w:rPr>
          <w:sz w:val="22"/>
          <w:szCs w:val="22"/>
        </w:rPr>
        <w:t>District Staff:</w:t>
      </w:r>
      <w:r w:rsidRPr="00367A0B">
        <w:rPr>
          <w:sz w:val="22"/>
          <w:szCs w:val="22"/>
        </w:rPr>
        <w:tab/>
      </w:r>
      <w:r w:rsidRPr="00367A0B">
        <w:rPr>
          <w:sz w:val="22"/>
          <w:szCs w:val="22"/>
        </w:rPr>
        <w:tab/>
        <w:t>1 employee on site for 6 hours</w:t>
      </w:r>
      <w:r w:rsidRPr="00367A0B">
        <w:rPr>
          <w:sz w:val="22"/>
          <w:szCs w:val="22"/>
        </w:rPr>
        <w:tab/>
      </w:r>
      <w:r w:rsidRPr="00367A0B">
        <w:rPr>
          <w:sz w:val="22"/>
          <w:szCs w:val="22"/>
        </w:rPr>
        <w:tab/>
      </w:r>
      <w:r w:rsidRPr="00367A0B">
        <w:rPr>
          <w:sz w:val="22"/>
          <w:szCs w:val="22"/>
        </w:rPr>
        <w:tab/>
      </w:r>
      <w:r w:rsidRPr="00367A0B">
        <w:rPr>
          <w:sz w:val="22"/>
          <w:szCs w:val="22"/>
        </w:rPr>
        <w:tab/>
        <w:t>$</w:t>
      </w:r>
      <w:r>
        <w:rPr>
          <w:sz w:val="22"/>
          <w:szCs w:val="22"/>
        </w:rPr>
        <w:t xml:space="preserve">   </w:t>
      </w:r>
      <w:r w:rsidRPr="00367A0B">
        <w:rPr>
          <w:sz w:val="22"/>
          <w:szCs w:val="22"/>
        </w:rPr>
        <w:t>180.00</w:t>
      </w:r>
    </w:p>
    <w:p w14:paraId="750AAAEB" w14:textId="77777777" w:rsidR="00367A0B" w:rsidRPr="00367A0B" w:rsidRDefault="00367A0B" w:rsidP="00367A0B">
      <w:pPr>
        <w:pStyle w:val="NoSpacing"/>
        <w:ind w:left="1440" w:firstLine="720"/>
        <w:jc w:val="both"/>
        <w:rPr>
          <w:sz w:val="22"/>
          <w:szCs w:val="22"/>
        </w:rPr>
      </w:pPr>
      <w:r w:rsidRPr="00367A0B">
        <w:rPr>
          <w:sz w:val="22"/>
          <w:szCs w:val="22"/>
        </w:rPr>
        <w:t>Additional time will be billed at $30.00/hour</w:t>
      </w:r>
    </w:p>
    <w:p w14:paraId="354BED36" w14:textId="77777777" w:rsidR="00367A0B" w:rsidRPr="00367A0B" w:rsidRDefault="00367A0B" w:rsidP="00367A0B">
      <w:pPr>
        <w:pStyle w:val="NoSpacing"/>
        <w:jc w:val="both"/>
        <w:rPr>
          <w:sz w:val="22"/>
          <w:szCs w:val="22"/>
        </w:rPr>
      </w:pPr>
    </w:p>
    <w:p w14:paraId="3CD80390" w14:textId="228382B9" w:rsidR="00367A0B" w:rsidRPr="00367A0B" w:rsidRDefault="00367A0B" w:rsidP="00367A0B">
      <w:pPr>
        <w:pStyle w:val="NoSpacing"/>
        <w:jc w:val="both"/>
        <w:rPr>
          <w:sz w:val="22"/>
          <w:szCs w:val="22"/>
        </w:rPr>
      </w:pPr>
      <w:r w:rsidRPr="00367A0B">
        <w:rPr>
          <w:sz w:val="22"/>
          <w:szCs w:val="22"/>
        </w:rPr>
        <w:t>Refundable Deposit:</w:t>
      </w:r>
      <w:r w:rsidRPr="00367A0B">
        <w:rPr>
          <w:sz w:val="22"/>
          <w:szCs w:val="22"/>
        </w:rPr>
        <w:tab/>
        <w:t>In the event of extensive clean-up/damage</w:t>
      </w:r>
      <w:r w:rsidRPr="00367A0B">
        <w:rPr>
          <w:sz w:val="22"/>
          <w:szCs w:val="22"/>
        </w:rPr>
        <w:tab/>
      </w:r>
      <w:r w:rsidRPr="00367A0B">
        <w:rPr>
          <w:sz w:val="22"/>
          <w:szCs w:val="22"/>
        </w:rPr>
        <w:tab/>
      </w:r>
      <w:r w:rsidRPr="00367A0B">
        <w:rPr>
          <w:sz w:val="22"/>
          <w:szCs w:val="22"/>
        </w:rPr>
        <w:tab/>
        <w:t>$1</w:t>
      </w:r>
      <w:r>
        <w:rPr>
          <w:sz w:val="22"/>
          <w:szCs w:val="22"/>
        </w:rPr>
        <w:t>,5</w:t>
      </w:r>
      <w:r w:rsidRPr="00367A0B">
        <w:rPr>
          <w:sz w:val="22"/>
          <w:szCs w:val="22"/>
        </w:rPr>
        <w:t>00.00</w:t>
      </w:r>
    </w:p>
    <w:p w14:paraId="460D8813" w14:textId="77777777" w:rsidR="00367A0B" w:rsidRPr="00367A0B" w:rsidRDefault="00367A0B" w:rsidP="00367A0B">
      <w:pPr>
        <w:pStyle w:val="NoSpacing"/>
        <w:jc w:val="both"/>
        <w:rPr>
          <w:bCs/>
          <w:sz w:val="22"/>
          <w:szCs w:val="22"/>
        </w:rPr>
      </w:pPr>
    </w:p>
    <w:p w14:paraId="102A15CD" w14:textId="28A6324F" w:rsidR="00367A0B" w:rsidRPr="00367A0B" w:rsidRDefault="00367A0B" w:rsidP="00367A0B">
      <w:pPr>
        <w:pStyle w:val="NoSpacing"/>
        <w:jc w:val="both"/>
        <w:rPr>
          <w:b/>
          <w:sz w:val="22"/>
          <w:szCs w:val="22"/>
        </w:rPr>
      </w:pPr>
      <w:r w:rsidRPr="00367A0B">
        <w:rPr>
          <w:b/>
          <w:sz w:val="22"/>
          <w:szCs w:val="22"/>
        </w:rPr>
        <w:t>Total:</w:t>
      </w:r>
      <w:r w:rsidRPr="00367A0B">
        <w:rPr>
          <w:b/>
          <w:sz w:val="22"/>
          <w:szCs w:val="22"/>
        </w:rPr>
        <w:tab/>
      </w:r>
      <w:r w:rsidRPr="00367A0B">
        <w:rPr>
          <w:b/>
          <w:sz w:val="22"/>
          <w:szCs w:val="22"/>
        </w:rPr>
        <w:tab/>
      </w:r>
      <w:r w:rsidRPr="00367A0B">
        <w:rPr>
          <w:b/>
          <w:sz w:val="22"/>
          <w:szCs w:val="22"/>
        </w:rPr>
        <w:tab/>
      </w:r>
      <w:r w:rsidRPr="00367A0B">
        <w:rPr>
          <w:b/>
          <w:sz w:val="22"/>
          <w:szCs w:val="22"/>
        </w:rPr>
        <w:tab/>
      </w:r>
      <w:r w:rsidRPr="00367A0B">
        <w:rPr>
          <w:b/>
          <w:sz w:val="22"/>
          <w:szCs w:val="22"/>
        </w:rPr>
        <w:tab/>
      </w:r>
      <w:r w:rsidRPr="00367A0B">
        <w:rPr>
          <w:b/>
          <w:sz w:val="22"/>
          <w:szCs w:val="22"/>
        </w:rPr>
        <w:tab/>
      </w:r>
      <w:r w:rsidRPr="00367A0B">
        <w:rPr>
          <w:b/>
          <w:sz w:val="22"/>
          <w:szCs w:val="22"/>
        </w:rPr>
        <w:tab/>
      </w:r>
      <w:r w:rsidRPr="00367A0B">
        <w:rPr>
          <w:b/>
          <w:sz w:val="22"/>
          <w:szCs w:val="22"/>
        </w:rPr>
        <w:tab/>
      </w:r>
      <w:r w:rsidRPr="00367A0B">
        <w:rPr>
          <w:b/>
          <w:sz w:val="22"/>
          <w:szCs w:val="22"/>
        </w:rPr>
        <w:tab/>
      </w:r>
      <w:r w:rsidRPr="00367A0B">
        <w:rPr>
          <w:b/>
          <w:sz w:val="22"/>
          <w:szCs w:val="22"/>
        </w:rPr>
        <w:tab/>
      </w:r>
      <w:r w:rsidRPr="00367A0B">
        <w:rPr>
          <w:b/>
          <w:sz w:val="22"/>
          <w:szCs w:val="22"/>
        </w:rPr>
        <w:tab/>
        <w:t>$</w:t>
      </w:r>
      <w:r>
        <w:rPr>
          <w:b/>
          <w:sz w:val="22"/>
          <w:szCs w:val="22"/>
        </w:rPr>
        <w:t>2,</w:t>
      </w:r>
      <w:r w:rsidRPr="00367A0B">
        <w:rPr>
          <w:b/>
          <w:sz w:val="22"/>
          <w:szCs w:val="22"/>
        </w:rPr>
        <w:t>8</w:t>
      </w:r>
      <w:r>
        <w:rPr>
          <w:b/>
          <w:sz w:val="22"/>
          <w:szCs w:val="22"/>
        </w:rPr>
        <w:t>80</w:t>
      </w:r>
      <w:r w:rsidRPr="00367A0B">
        <w:rPr>
          <w:b/>
          <w:sz w:val="22"/>
          <w:szCs w:val="22"/>
        </w:rPr>
        <w:t>.00</w:t>
      </w:r>
    </w:p>
    <w:p w14:paraId="3993053B" w14:textId="77777777" w:rsidR="00367A0B" w:rsidRPr="00367A0B" w:rsidRDefault="00367A0B" w:rsidP="00367A0B">
      <w:pPr>
        <w:pStyle w:val="NoSpacing"/>
        <w:jc w:val="both"/>
        <w:rPr>
          <w:sz w:val="22"/>
          <w:szCs w:val="22"/>
        </w:rPr>
      </w:pPr>
    </w:p>
    <w:p w14:paraId="583C8545" w14:textId="77777777" w:rsidR="00367A0B" w:rsidRPr="00367A0B" w:rsidRDefault="00367A0B" w:rsidP="00367A0B">
      <w:pPr>
        <w:pStyle w:val="NoSpacing"/>
        <w:jc w:val="both"/>
        <w:rPr>
          <w:sz w:val="22"/>
          <w:szCs w:val="22"/>
        </w:rPr>
      </w:pPr>
    </w:p>
    <w:p w14:paraId="24D183EE" w14:textId="32226D42" w:rsidR="00367A0B" w:rsidRPr="00367A0B" w:rsidRDefault="00367A0B" w:rsidP="00367A0B">
      <w:pPr>
        <w:pStyle w:val="NoSpacing"/>
        <w:jc w:val="both"/>
        <w:rPr>
          <w:sz w:val="22"/>
          <w:szCs w:val="22"/>
        </w:rPr>
      </w:pPr>
      <w:r w:rsidRPr="00367A0B">
        <w:rPr>
          <w:sz w:val="22"/>
          <w:szCs w:val="22"/>
        </w:rPr>
        <w:t>Potential renter’s will be required to pay the additional $</w:t>
      </w:r>
      <w:r>
        <w:rPr>
          <w:sz w:val="22"/>
          <w:szCs w:val="22"/>
        </w:rPr>
        <w:t>2,</w:t>
      </w:r>
      <w:r w:rsidRPr="00367A0B">
        <w:rPr>
          <w:sz w:val="22"/>
          <w:szCs w:val="22"/>
        </w:rPr>
        <w:t>8</w:t>
      </w:r>
      <w:r>
        <w:rPr>
          <w:sz w:val="22"/>
          <w:szCs w:val="22"/>
        </w:rPr>
        <w:t>80</w:t>
      </w:r>
      <w:r w:rsidRPr="00367A0B">
        <w:rPr>
          <w:sz w:val="22"/>
          <w:szCs w:val="22"/>
        </w:rPr>
        <w:t>.00 at the time that their deposits are due. If the event should run over the agreed upon completion time, then the District will either invoice the renter for the remainder that is due or give them the option of subtracting it from the remaining portion of their refundable deposit (if applicable). The renter will not be allowed to rent again until all of their past due accounts are paid.</w:t>
      </w:r>
    </w:p>
    <w:p w14:paraId="14BF0F77" w14:textId="77777777" w:rsidR="00367A0B" w:rsidRPr="00367A0B" w:rsidRDefault="00367A0B" w:rsidP="00367A0B">
      <w:pPr>
        <w:pStyle w:val="NoSpacing"/>
        <w:jc w:val="both"/>
        <w:rPr>
          <w:sz w:val="22"/>
          <w:szCs w:val="22"/>
        </w:rPr>
      </w:pPr>
    </w:p>
    <w:p w14:paraId="00C0FF15" w14:textId="77777777" w:rsidR="00367A0B" w:rsidRPr="00367A0B" w:rsidRDefault="00367A0B" w:rsidP="00367A0B">
      <w:pPr>
        <w:pStyle w:val="NoSpacing"/>
        <w:jc w:val="both"/>
        <w:rPr>
          <w:sz w:val="22"/>
          <w:szCs w:val="22"/>
        </w:rPr>
      </w:pPr>
      <w:r w:rsidRPr="00367A0B">
        <w:rPr>
          <w:sz w:val="22"/>
          <w:szCs w:val="22"/>
        </w:rPr>
        <w:t xml:space="preserve">The renter will also need to provide proof of security guards hired per the ABC permit and that permit must have a </w:t>
      </w:r>
      <w:proofErr w:type="gramStart"/>
      <w:r w:rsidRPr="00367A0B">
        <w:rPr>
          <w:sz w:val="22"/>
          <w:szCs w:val="22"/>
        </w:rPr>
        <w:t>reasonable</w:t>
      </w:r>
      <w:proofErr w:type="gramEnd"/>
      <w:r w:rsidRPr="00367A0B">
        <w:rPr>
          <w:sz w:val="22"/>
          <w:szCs w:val="22"/>
        </w:rPr>
        <w:t xml:space="preserve"> expected head count for better accuracy.  </w:t>
      </w:r>
    </w:p>
    <w:p w14:paraId="07067A9C" w14:textId="77777777" w:rsidR="00367A0B" w:rsidRPr="00367A0B" w:rsidRDefault="00367A0B" w:rsidP="00367A0B">
      <w:pPr>
        <w:pStyle w:val="NoSpacing"/>
        <w:jc w:val="both"/>
        <w:rPr>
          <w:sz w:val="22"/>
          <w:szCs w:val="22"/>
        </w:rPr>
      </w:pPr>
    </w:p>
    <w:p w14:paraId="1E9A6C12" w14:textId="77777777" w:rsidR="00367A0B" w:rsidRPr="00367A0B" w:rsidRDefault="00367A0B" w:rsidP="00367A0B">
      <w:pPr>
        <w:pStyle w:val="NoSpacing"/>
        <w:jc w:val="both"/>
        <w:rPr>
          <w:sz w:val="22"/>
          <w:szCs w:val="22"/>
        </w:rPr>
      </w:pPr>
      <w:r w:rsidRPr="00367A0B">
        <w:rPr>
          <w:sz w:val="22"/>
          <w:szCs w:val="22"/>
        </w:rPr>
        <w:t>Please direct any question on this directly to me. Thank you for your attention to this matter.</w:t>
      </w:r>
    </w:p>
    <w:p w14:paraId="2530B2C3" w14:textId="77777777" w:rsidR="00367A0B" w:rsidRPr="00367A0B" w:rsidRDefault="00367A0B" w:rsidP="00367A0B">
      <w:pPr>
        <w:pStyle w:val="NoSpacing"/>
        <w:jc w:val="both"/>
        <w:rPr>
          <w:sz w:val="22"/>
          <w:szCs w:val="22"/>
        </w:rPr>
      </w:pPr>
    </w:p>
    <w:p w14:paraId="5846B838" w14:textId="77777777" w:rsidR="00367A0B" w:rsidRPr="00367A0B" w:rsidRDefault="00367A0B" w:rsidP="00367A0B">
      <w:pPr>
        <w:pStyle w:val="NoSpacing"/>
        <w:jc w:val="both"/>
        <w:rPr>
          <w:sz w:val="22"/>
          <w:szCs w:val="22"/>
        </w:rPr>
      </w:pPr>
      <w:r w:rsidRPr="00367A0B">
        <w:rPr>
          <w:sz w:val="22"/>
          <w:szCs w:val="22"/>
        </w:rPr>
        <w:t>Sincerely,</w:t>
      </w:r>
    </w:p>
    <w:p w14:paraId="7A25A6DE" w14:textId="77777777" w:rsidR="00367A0B" w:rsidRPr="00367A0B" w:rsidRDefault="00367A0B" w:rsidP="00367A0B">
      <w:pPr>
        <w:pStyle w:val="NoSpacing"/>
        <w:jc w:val="both"/>
        <w:rPr>
          <w:sz w:val="22"/>
          <w:szCs w:val="22"/>
        </w:rPr>
      </w:pPr>
    </w:p>
    <w:p w14:paraId="117F813F" w14:textId="77777777" w:rsidR="00367A0B" w:rsidRPr="00367A0B" w:rsidRDefault="00367A0B" w:rsidP="00367A0B">
      <w:pPr>
        <w:pStyle w:val="NoSpacing"/>
        <w:jc w:val="both"/>
        <w:rPr>
          <w:sz w:val="22"/>
          <w:szCs w:val="22"/>
        </w:rPr>
      </w:pPr>
      <w:r w:rsidRPr="00367A0B">
        <w:rPr>
          <w:sz w:val="22"/>
          <w:szCs w:val="22"/>
        </w:rPr>
        <w:t>Mike Heller</w:t>
      </w:r>
    </w:p>
    <w:p w14:paraId="32EB31CB" w14:textId="6DC6456E" w:rsidR="008056CC" w:rsidRPr="00367A0B" w:rsidRDefault="00367A0B" w:rsidP="00367A0B">
      <w:pPr>
        <w:pStyle w:val="NoSpacing"/>
        <w:jc w:val="both"/>
        <w:rPr>
          <w:sz w:val="22"/>
          <w:szCs w:val="22"/>
        </w:rPr>
      </w:pPr>
      <w:r w:rsidRPr="00367A0B">
        <w:rPr>
          <w:sz w:val="22"/>
          <w:szCs w:val="22"/>
        </w:rPr>
        <w:t>General Manager</w:t>
      </w:r>
    </w:p>
    <w:sectPr w:rsidR="008056CC" w:rsidRPr="00367A0B" w:rsidSect="004123C4">
      <w:headerReference w:type="default" r:id="rId9"/>
      <w:footerReference w:type="default" r:id="rId10"/>
      <w:headerReference w:type="first" r:id="rId11"/>
      <w:footerReference w:type="first" r:id="rId12"/>
      <w:pgSz w:w="12240" w:h="15840"/>
      <w:pgMar w:top="1440" w:right="1440" w:bottom="1440" w:left="144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CCA4D" w14:textId="77777777" w:rsidR="00E10CBF" w:rsidRDefault="00E10CBF">
      <w:pPr>
        <w:spacing w:after="0" w:line="240" w:lineRule="auto"/>
      </w:pPr>
      <w:r>
        <w:separator/>
      </w:r>
    </w:p>
  </w:endnote>
  <w:endnote w:type="continuationSeparator" w:id="0">
    <w:p w14:paraId="7968EB92" w14:textId="77777777" w:rsidR="00E10CBF" w:rsidRDefault="00E1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849289"/>
      <w:docPartObj>
        <w:docPartGallery w:val="Page Numbers (Bottom of Page)"/>
        <w:docPartUnique/>
      </w:docPartObj>
    </w:sdtPr>
    <w:sdtEndPr>
      <w:rPr>
        <w:noProof/>
      </w:rPr>
    </w:sdtEndPr>
    <w:sdtContent>
      <w:p w14:paraId="2D4074A1" w14:textId="77777777" w:rsidR="00756B5A" w:rsidRDefault="008678F9">
        <w:pPr>
          <w:pStyle w:val="Footer"/>
        </w:pPr>
        <w:r>
          <w:fldChar w:fldCharType="begin"/>
        </w:r>
        <w:r>
          <w:instrText xml:space="preserve"> PAGE   \* MERGEFORMAT </w:instrText>
        </w:r>
        <w:r>
          <w:fldChar w:fldCharType="separate"/>
        </w:r>
        <w:r>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740A851D" wp14:editId="52A1ACCF">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3A2B84"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F260" w14:textId="77777777" w:rsidR="00756B5A" w:rsidRPr="00795595" w:rsidRDefault="00795595">
    <w:pPr>
      <w:pStyle w:val="Footer"/>
      <w:rPr>
        <w:rStyle w:val="Emphasis"/>
        <w:rFonts w:ascii="Arial" w:hAnsi="Arial" w:cs="Arial"/>
      </w:rPr>
    </w:pPr>
    <w:r w:rsidRPr="00795595">
      <w:rPr>
        <w:rStyle w:val="Emphasis"/>
        <w:rFonts w:ascii="Arial" w:hAnsi="Arial" w:cs="Arial"/>
      </w:rPr>
      <w:t>810 Oak Lane, Rio Linda, CA  95673</w:t>
    </w:r>
    <w:r w:rsidR="008678F9" w:rsidRPr="00795595">
      <w:rPr>
        <w:rStyle w:val="Emphasis"/>
        <w:rFonts w:ascii="Arial" w:hAnsi="Arial" w:cs="Arial"/>
        <w:noProof/>
        <w:lang w:eastAsia="en-US"/>
      </w:rPr>
      <mc:AlternateContent>
        <mc:Choice Requires="wps">
          <w:drawing>
            <wp:anchor distT="0" distB="0" distL="114300" distR="114300" simplePos="0" relativeHeight="251668480" behindDoc="0" locked="0" layoutInCell="1" allowOverlap="1" wp14:anchorId="09F10C9C" wp14:editId="7F7D6B20">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36D795" id="Straight Connector 6" o:spid="_x0000_s1026" alt="Title: Line design element"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p w14:paraId="532D1D59" w14:textId="77777777" w:rsidR="00756B5A" w:rsidRPr="00795595" w:rsidRDefault="008678F9">
    <w:pPr>
      <w:pStyle w:val="Footer"/>
      <w:rPr>
        <w:rFonts w:ascii="Arial" w:hAnsi="Arial" w:cs="Arial"/>
        <w:iCs/>
        <w:color w:val="000000" w:themeColor="text1"/>
      </w:rPr>
    </w:pPr>
    <w:r w:rsidRPr="00795595">
      <w:rPr>
        <w:rFonts w:ascii="Arial" w:hAnsi="Arial" w:cs="Arial"/>
      </w:rPr>
      <w:t>T</w:t>
    </w:r>
    <w:r w:rsidRPr="00795595">
      <w:rPr>
        <w:rStyle w:val="Emphasis"/>
        <w:rFonts w:ascii="Arial" w:hAnsi="Arial" w:cs="Arial"/>
      </w:rPr>
      <w:t xml:space="preserve"> </w:t>
    </w:r>
    <w:r w:rsidR="00795595" w:rsidRPr="00795595">
      <w:rPr>
        <w:rStyle w:val="Emphasis"/>
        <w:rFonts w:ascii="Arial" w:hAnsi="Arial" w:cs="Arial"/>
      </w:rPr>
      <w:t>916-991-</w:t>
    </w:r>
    <w:proofErr w:type="gramStart"/>
    <w:r w:rsidR="00795595" w:rsidRPr="00795595">
      <w:rPr>
        <w:rStyle w:val="Emphasis"/>
        <w:rFonts w:ascii="Arial" w:hAnsi="Arial" w:cs="Arial"/>
      </w:rPr>
      <w:t xml:space="preserve">5929  </w:t>
    </w:r>
    <w:r w:rsidRPr="00795595">
      <w:rPr>
        <w:rFonts w:ascii="Arial" w:hAnsi="Arial" w:cs="Arial"/>
      </w:rPr>
      <w:t>U</w:t>
    </w:r>
    <w:proofErr w:type="gramEnd"/>
    <w:r w:rsidRPr="00795595">
      <w:rPr>
        <w:rStyle w:val="Emphasis"/>
        <w:rFonts w:ascii="Arial" w:hAnsi="Arial" w:cs="Arial"/>
      </w:rPr>
      <w:t xml:space="preserve"> </w:t>
    </w:r>
    <w:hyperlink r:id="rId1" w:history="1">
      <w:r w:rsidR="00795595" w:rsidRPr="00FD6D3B">
        <w:rPr>
          <w:rStyle w:val="Hyperlink"/>
          <w:rFonts w:ascii="Arial" w:hAnsi="Arial" w:cs="Arial"/>
        </w:rPr>
        <w:t>www.rleparks.com</w:t>
      </w:r>
    </w:hyperlink>
    <w:r w:rsidR="00795595" w:rsidRPr="00795595">
      <w:rPr>
        <w:rStyle w:val="Emphasis"/>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CE7F" w14:textId="77777777" w:rsidR="00E10CBF" w:rsidRDefault="00E10CBF">
      <w:pPr>
        <w:spacing w:after="0" w:line="240" w:lineRule="auto"/>
      </w:pPr>
      <w:r>
        <w:separator/>
      </w:r>
    </w:p>
  </w:footnote>
  <w:footnote w:type="continuationSeparator" w:id="0">
    <w:p w14:paraId="3C7F27F6" w14:textId="77777777" w:rsidR="00E10CBF" w:rsidRDefault="00E1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756B5A" w14:paraId="5E8837BB" w14:textId="77777777">
      <w:trPr>
        <w:trHeight w:val="576"/>
      </w:trPr>
      <w:tc>
        <w:tcPr>
          <w:tcW w:w="7920" w:type="dxa"/>
        </w:tcPr>
        <w:p w14:paraId="54E133AC" w14:textId="77777777" w:rsidR="00756B5A" w:rsidRDefault="00756B5A">
          <w:pPr>
            <w:pStyle w:val="Header"/>
          </w:pPr>
        </w:p>
      </w:tc>
    </w:tr>
  </w:tbl>
  <w:p w14:paraId="2ACEF081" w14:textId="77777777" w:rsidR="00756B5A" w:rsidRDefault="008678F9">
    <w:pPr>
      <w:pStyle w:val="Header"/>
    </w:pPr>
    <w:r>
      <w:rPr>
        <w:noProof/>
        <w:lang w:eastAsia="en-US"/>
      </w:rPr>
      <mc:AlternateContent>
        <mc:Choice Requires="wps">
          <w:drawing>
            <wp:anchor distT="0" distB="0" distL="114300" distR="114300" simplePos="0" relativeHeight="251659264" behindDoc="0" locked="0" layoutInCell="1" allowOverlap="1" wp14:anchorId="1CDFCBD5" wp14:editId="509B61FA">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69BAC9F2" id="Straight Connector 1" o:spid="_x0000_s1026" alt="Line design element" style="position:absolute;z-index:25165926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0C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KsVnQL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8D5C" w14:textId="77777777" w:rsidR="00756B5A" w:rsidRDefault="008678F9">
    <w:pPr>
      <w:pStyle w:val="Header"/>
    </w:pPr>
    <w:r>
      <w:rPr>
        <w:noProof/>
        <w:lang w:eastAsia="en-US"/>
      </w:rPr>
      <mc:AlternateContent>
        <mc:Choice Requires="wps">
          <w:drawing>
            <wp:anchor distT="0" distB="0" distL="114300" distR="114300" simplePos="0" relativeHeight="251664384" behindDoc="0" locked="0" layoutInCell="1" allowOverlap="1" wp14:anchorId="1F6F6408" wp14:editId="0F5D50CA">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8" name="Straight Connector 8"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49718DFA" id="Straight Connector 8" o:spid="_x0000_s1026" alt="Line design element" style="position:absolute;z-index:25166438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zX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MwCfNf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F0B30"/>
    <w:multiLevelType w:val="hybridMultilevel"/>
    <w:tmpl w:val="F066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59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95"/>
    <w:rsid w:val="001532BE"/>
    <w:rsid w:val="00155860"/>
    <w:rsid w:val="001630A9"/>
    <w:rsid w:val="002A1849"/>
    <w:rsid w:val="003156EF"/>
    <w:rsid w:val="00367A0B"/>
    <w:rsid w:val="004123C4"/>
    <w:rsid w:val="0041304F"/>
    <w:rsid w:val="00537EFF"/>
    <w:rsid w:val="005D289F"/>
    <w:rsid w:val="006E663E"/>
    <w:rsid w:val="00742AD9"/>
    <w:rsid w:val="00756B5A"/>
    <w:rsid w:val="00770E81"/>
    <w:rsid w:val="00795595"/>
    <w:rsid w:val="00802B30"/>
    <w:rsid w:val="008056CC"/>
    <w:rsid w:val="0085264E"/>
    <w:rsid w:val="008678F9"/>
    <w:rsid w:val="0089481B"/>
    <w:rsid w:val="008C5E15"/>
    <w:rsid w:val="00927F65"/>
    <w:rsid w:val="00A0383D"/>
    <w:rsid w:val="00A65A68"/>
    <w:rsid w:val="00B22F28"/>
    <w:rsid w:val="00B80029"/>
    <w:rsid w:val="00BE24D9"/>
    <w:rsid w:val="00C0678C"/>
    <w:rsid w:val="00C5710F"/>
    <w:rsid w:val="00C7307B"/>
    <w:rsid w:val="00C97863"/>
    <w:rsid w:val="00E1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2268FA"/>
  <w15:chartTrackingRefBased/>
  <w15:docId w15:val="{9C0523F2-9640-44B1-AAD8-62263033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E14934" w:themeColor="accent1"/>
      <w:sz w:val="22"/>
    </w:rPr>
  </w:style>
  <w:style w:type="character" w:customStyle="1" w:styleId="DateChar">
    <w:name w:val="Date Char"/>
    <w:basedOn w:val="DefaultParagraphFont"/>
    <w:link w:val="Date"/>
    <w:uiPriority w:val="2"/>
    <w:semiHidden/>
    <w:rPr>
      <w:color w:val="E14934"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7F7F7F" w:themeColor="text1" w:themeTint="80"/>
      <w:sz w:val="20"/>
    </w:rPr>
  </w:style>
  <w:style w:type="paragraph" w:styleId="Footer">
    <w:name w:val="footer"/>
    <w:basedOn w:val="Normal"/>
    <w:link w:val="FooterChar"/>
    <w:uiPriority w:val="99"/>
    <w:unhideWhenUsed/>
    <w:pPr>
      <w:spacing w:after="0" w:line="240" w:lineRule="auto"/>
    </w:pPr>
    <w:rPr>
      <w:rFonts w:ascii="Garamond" w:hAnsi="Garamond"/>
      <w:caps/>
      <w:color w:val="E14934" w:themeColor="accent1"/>
      <w:sz w:val="18"/>
    </w:rPr>
  </w:style>
  <w:style w:type="character" w:customStyle="1" w:styleId="FooterChar">
    <w:name w:val="Footer Char"/>
    <w:basedOn w:val="DefaultParagraphFont"/>
    <w:link w:val="Footer"/>
    <w:uiPriority w:val="99"/>
    <w:rPr>
      <w:rFonts w:ascii="Garamond" w:hAnsi="Garamond"/>
      <w:caps/>
      <w:color w:val="E14934" w:themeColor="accen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Hyperlink">
    <w:name w:val="Hyperlink"/>
    <w:basedOn w:val="DefaultParagraphFont"/>
    <w:uiPriority w:val="99"/>
    <w:unhideWhenUsed/>
    <w:rsid w:val="00795595"/>
    <w:rPr>
      <w:color w:val="0563C1" w:themeColor="hyperlink"/>
      <w:u w:val="single"/>
    </w:rPr>
  </w:style>
  <w:style w:type="character" w:styleId="UnresolvedMention">
    <w:name w:val="Unresolved Mention"/>
    <w:basedOn w:val="DefaultParagraphFont"/>
    <w:uiPriority w:val="99"/>
    <w:semiHidden/>
    <w:unhideWhenUsed/>
    <w:rsid w:val="00795595"/>
    <w:rPr>
      <w:color w:val="605E5C"/>
      <w:shd w:val="clear" w:color="auto" w:fill="E1DFDD"/>
    </w:rPr>
  </w:style>
  <w:style w:type="paragraph" w:styleId="NoSpacing">
    <w:name w:val="No Spacing"/>
    <w:uiPriority w:val="1"/>
    <w:qFormat/>
    <w:rsid w:val="00367A0B"/>
    <w:pPr>
      <w:spacing w:after="0" w:line="240" w:lineRule="auto"/>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lepark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eller\AppData\Roaming\Microsoft\Templates\Company%20memo.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Company memo.dotx</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Heller</dc:creator>
  <cp:keywords/>
  <dc:description/>
  <cp:lastModifiedBy>Annette Hernandez</cp:lastModifiedBy>
  <cp:revision>2</cp:revision>
  <cp:lastPrinted>2025-06-27T16:43:00Z</cp:lastPrinted>
  <dcterms:created xsi:type="dcterms:W3CDTF">2025-06-27T16:43:00Z</dcterms:created>
  <dcterms:modified xsi:type="dcterms:W3CDTF">2025-06-27T16:43:00Z</dcterms:modified>
</cp:coreProperties>
</file>